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F5CD" w14:textId="455B078A" w:rsidR="004B2F97" w:rsidRPr="00EF1E67" w:rsidRDefault="00E313B2" w:rsidP="004B2F97">
      <w:pPr>
        <w:rPr>
          <w:b/>
          <w:bCs/>
          <w:sz w:val="28"/>
          <w:szCs w:val="28"/>
        </w:rPr>
      </w:pPr>
      <w:r w:rsidRPr="00FB418D">
        <w:rPr>
          <w:noProof/>
          <w:sz w:val="28"/>
          <w:szCs w:val="28"/>
        </w:rPr>
        <w:drawing>
          <wp:anchor distT="0" distB="0" distL="114300" distR="114300" simplePos="0" relativeHeight="251657728" behindDoc="1" locked="0" layoutInCell="1" allowOverlap="1" wp14:anchorId="6637F44B" wp14:editId="0BA3CEDF">
            <wp:simplePos x="0" y="0"/>
            <wp:positionH relativeFrom="column">
              <wp:posOffset>7848600</wp:posOffset>
            </wp:positionH>
            <wp:positionV relativeFrom="paragraph">
              <wp:posOffset>-228600</wp:posOffset>
            </wp:positionV>
            <wp:extent cx="1438275" cy="1159510"/>
            <wp:effectExtent l="0" t="0" r="0" b="0"/>
            <wp:wrapNone/>
            <wp:docPr id="2" name="Picture 2" descr="MTG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TG_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92">
        <w:rPr>
          <w:b/>
          <w:bCs/>
          <w:sz w:val="28"/>
          <w:szCs w:val="28"/>
        </w:rPr>
        <w:t>Associate Artist: Theatre</w:t>
      </w:r>
    </w:p>
    <w:p w14:paraId="578D8945" w14:textId="11CB7EE0" w:rsidR="004B2F97" w:rsidRPr="00EF1E67" w:rsidRDefault="003F1F9B" w:rsidP="004B2F97">
      <w:pPr>
        <w:rPr>
          <w:b/>
          <w:bCs/>
          <w:sz w:val="28"/>
          <w:szCs w:val="28"/>
        </w:rPr>
      </w:pPr>
      <w:r>
        <w:rPr>
          <w:b/>
          <w:bCs/>
          <w:sz w:val="28"/>
          <w:szCs w:val="28"/>
        </w:rPr>
        <w:t>Experience, knowledge and skills we are looking for</w:t>
      </w:r>
    </w:p>
    <w:p w14:paraId="114D2E72" w14:textId="77777777" w:rsidR="003F1F9B" w:rsidRDefault="003F1F9B" w:rsidP="004B2F97">
      <w:pPr>
        <w:rPr>
          <w:b/>
          <w:bCs/>
        </w:rPr>
      </w:pPr>
    </w:p>
    <w:p w14:paraId="6BD80710" w14:textId="13C44449" w:rsidR="004B2F97" w:rsidRPr="00EF1E67" w:rsidRDefault="004B2F97" w:rsidP="004B2F97">
      <w:pPr>
        <w:rPr>
          <w:b/>
          <w:bCs/>
        </w:rPr>
      </w:pPr>
      <w:r w:rsidRPr="00EF1E67">
        <w:rPr>
          <w:b/>
          <w:bCs/>
        </w:rPr>
        <w:t xml:space="preserve">Recruitment: </w:t>
      </w:r>
      <w:r w:rsidR="004C4792">
        <w:rPr>
          <w:b/>
          <w:bCs/>
        </w:rPr>
        <w:t>January 2022</w:t>
      </w:r>
    </w:p>
    <w:p w14:paraId="5993D956" w14:textId="77777777" w:rsidR="004B2F97" w:rsidRDefault="004B2F97"/>
    <w:p w14:paraId="1805A112" w14:textId="28ADB0ED" w:rsidR="004B2F97" w:rsidRDefault="00412FCE">
      <w:r>
        <w:t xml:space="preserve">This summary explains what </w:t>
      </w:r>
      <w:r w:rsidR="00EA6B70">
        <w:t xml:space="preserve">experience, skills and </w:t>
      </w:r>
      <w:r>
        <w:t xml:space="preserve">qualities Mind the Gap is looking for </w:t>
      </w:r>
      <w:r w:rsidR="00EA6B70">
        <w:t>from anyone doing this job</w:t>
      </w:r>
      <w:r w:rsidR="00573762">
        <w:t>.</w:t>
      </w:r>
    </w:p>
    <w:p w14:paraId="252F7441" w14:textId="5CAD893A" w:rsidR="00412FCE" w:rsidRDefault="00412FCE"/>
    <w:p w14:paraId="4B143138" w14:textId="1F960711" w:rsidR="00640929" w:rsidRPr="00A76D68" w:rsidRDefault="00305D1C" w:rsidP="00640929">
      <w:r w:rsidRPr="00A76D68">
        <w:t>The role of Associate Artist: Theatre is a creative role, that involves teaching and leading theatre-based sessions for students and Artists with a learning disability or autism. It requires a flexible and adaptable approach, that can support participants to learn and take part in accessible and engaging ways. The Associate Artist needs to work as part of a team, collaborating with colleagues including Artists with a learning disability or autism</w:t>
      </w:r>
      <w:r w:rsidR="005943C6" w:rsidRPr="00A76D68">
        <w:t xml:space="preserve"> to create high quality artistic work.</w:t>
      </w:r>
    </w:p>
    <w:p w14:paraId="0172B83C" w14:textId="29127784" w:rsidR="00872624" w:rsidRDefault="00872624"/>
    <w:p w14:paraId="447FD2C1" w14:textId="46227A4F" w:rsidR="00872624" w:rsidRDefault="00872624">
      <w:r>
        <w:t>Please use the information below to decide what information to include in your application. It is helpful if you can include specific examples to help us understand the level of experience you have, and in what</w:t>
      </w:r>
      <w:r w:rsidR="00EA6B70">
        <w:t xml:space="preserve"> skills and task</w:t>
      </w:r>
      <w:r>
        <w:t xml:space="preserve"> areas.</w:t>
      </w:r>
    </w:p>
    <w:p w14:paraId="4BE8B525" w14:textId="77777777" w:rsidR="00412FCE" w:rsidRDefault="00412FC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848"/>
        <w:gridCol w:w="4536"/>
        <w:gridCol w:w="2933"/>
      </w:tblGrid>
      <w:tr w:rsidR="004B2F97" w:rsidRPr="00134022" w14:paraId="60F5E3BC" w14:textId="77777777" w:rsidTr="003F1F9B">
        <w:trPr>
          <w:cantSplit/>
          <w:tblHeader/>
        </w:trPr>
        <w:tc>
          <w:tcPr>
            <w:tcW w:w="2235" w:type="dxa"/>
            <w:shd w:val="clear" w:color="auto" w:fill="F2F2F2" w:themeFill="background1" w:themeFillShade="F2"/>
          </w:tcPr>
          <w:p w14:paraId="2B00E770" w14:textId="70503B16" w:rsidR="004B2F97" w:rsidRPr="00134022" w:rsidRDefault="004B2F97" w:rsidP="004B2F97">
            <w:pPr>
              <w:rPr>
                <w:b/>
                <w:bCs/>
              </w:rPr>
            </w:pPr>
          </w:p>
        </w:tc>
        <w:tc>
          <w:tcPr>
            <w:tcW w:w="4848" w:type="dxa"/>
            <w:shd w:val="clear" w:color="auto" w:fill="F2F2F2" w:themeFill="background1" w:themeFillShade="F2"/>
          </w:tcPr>
          <w:p w14:paraId="5CBB7A7E" w14:textId="3841910D" w:rsidR="003F1F9B" w:rsidRPr="00134022" w:rsidRDefault="003F1F9B" w:rsidP="003F1F9B">
            <w:pPr>
              <w:rPr>
                <w:b/>
                <w:bCs/>
              </w:rPr>
            </w:pPr>
            <w:r>
              <w:rPr>
                <w:b/>
                <w:bCs/>
              </w:rPr>
              <w:t xml:space="preserve">The experience, knowledge and skills that are </w:t>
            </w:r>
            <w:r w:rsidRPr="003F1F9B">
              <w:rPr>
                <w:b/>
                <w:bCs/>
                <w:u w:val="single"/>
              </w:rPr>
              <w:t>essential</w:t>
            </w:r>
            <w:r>
              <w:rPr>
                <w:b/>
                <w:bCs/>
              </w:rPr>
              <w:t xml:space="preserve"> to do this job </w:t>
            </w:r>
          </w:p>
        </w:tc>
        <w:tc>
          <w:tcPr>
            <w:tcW w:w="4536" w:type="dxa"/>
            <w:shd w:val="clear" w:color="auto" w:fill="F2F2F2" w:themeFill="background1" w:themeFillShade="F2"/>
          </w:tcPr>
          <w:p w14:paraId="1F572691" w14:textId="403B332D" w:rsidR="00F624B7" w:rsidRPr="003F1F9B" w:rsidRDefault="003F1F9B" w:rsidP="00F624B7">
            <w:pPr>
              <w:rPr>
                <w:b/>
                <w:bCs/>
              </w:rPr>
            </w:pPr>
            <w:r>
              <w:rPr>
                <w:b/>
                <w:bCs/>
              </w:rPr>
              <w:t xml:space="preserve">The experience, knowledge and skills that are </w:t>
            </w:r>
            <w:r w:rsidRPr="003F1F9B">
              <w:rPr>
                <w:b/>
                <w:bCs/>
                <w:u w:val="single"/>
              </w:rPr>
              <w:t>desirable</w:t>
            </w:r>
            <w:r>
              <w:rPr>
                <w:b/>
                <w:bCs/>
              </w:rPr>
              <w:t xml:space="preserve"> to do this job</w:t>
            </w:r>
          </w:p>
        </w:tc>
        <w:tc>
          <w:tcPr>
            <w:tcW w:w="2933" w:type="dxa"/>
            <w:shd w:val="clear" w:color="auto" w:fill="F2F2F2" w:themeFill="background1" w:themeFillShade="F2"/>
          </w:tcPr>
          <w:p w14:paraId="6D6F46A4" w14:textId="54D5509F" w:rsidR="004B2F97" w:rsidRPr="00134022" w:rsidRDefault="003F1F9B" w:rsidP="004B2F97">
            <w:pPr>
              <w:rPr>
                <w:b/>
                <w:bCs/>
              </w:rPr>
            </w:pPr>
            <w:r>
              <w:rPr>
                <w:b/>
                <w:bCs/>
              </w:rPr>
              <w:t>How we will find out about your experience, knowledge and skills</w:t>
            </w:r>
          </w:p>
        </w:tc>
      </w:tr>
      <w:tr w:rsidR="004B2F97" w:rsidRPr="00134022" w14:paraId="5E13822D" w14:textId="77777777" w:rsidTr="003F1F9B">
        <w:trPr>
          <w:cantSplit/>
        </w:trPr>
        <w:tc>
          <w:tcPr>
            <w:tcW w:w="2235" w:type="dxa"/>
            <w:shd w:val="clear" w:color="auto" w:fill="F2F2F2" w:themeFill="background1" w:themeFillShade="F2"/>
          </w:tcPr>
          <w:p w14:paraId="542E7B56" w14:textId="77777777" w:rsidR="004B2F97" w:rsidRPr="00134022" w:rsidRDefault="004B2F97" w:rsidP="004B2F97">
            <w:pPr>
              <w:rPr>
                <w:b/>
                <w:bCs/>
              </w:rPr>
            </w:pPr>
            <w:r w:rsidRPr="00134022">
              <w:rPr>
                <w:b/>
                <w:bCs/>
              </w:rPr>
              <w:t>Work Experience</w:t>
            </w:r>
          </w:p>
        </w:tc>
        <w:tc>
          <w:tcPr>
            <w:tcW w:w="4848" w:type="dxa"/>
          </w:tcPr>
          <w:p w14:paraId="150AB6FB" w14:textId="77777777" w:rsidR="00B013AE" w:rsidRDefault="00B013AE" w:rsidP="00B013AE">
            <w:r>
              <w:t>Clear evidence of working as a theatre practitioner.</w:t>
            </w:r>
          </w:p>
          <w:p w14:paraId="571A73FA" w14:textId="77777777" w:rsidR="00B013AE" w:rsidRPr="00EE6727" w:rsidRDefault="00B013AE" w:rsidP="00B013AE"/>
          <w:p w14:paraId="2CE031E3" w14:textId="77777777" w:rsidR="00B013AE" w:rsidRPr="00EE6727" w:rsidRDefault="00B013AE" w:rsidP="00B013AE">
            <w:r>
              <w:t>Clear evidence of prior work experience involving teaching and/or facilitating creative and/or learning sessions.</w:t>
            </w:r>
          </w:p>
          <w:p w14:paraId="6D6D5C6A" w14:textId="561C4187" w:rsidR="004B2F97" w:rsidRPr="000056FC" w:rsidRDefault="004B2F97" w:rsidP="00872624">
            <w:pPr>
              <w:rPr>
                <w:color w:val="C00000"/>
              </w:rPr>
            </w:pPr>
          </w:p>
        </w:tc>
        <w:tc>
          <w:tcPr>
            <w:tcW w:w="4536" w:type="dxa"/>
          </w:tcPr>
          <w:p w14:paraId="73DF71B7" w14:textId="77777777" w:rsidR="00B013AE" w:rsidRDefault="00B013AE" w:rsidP="00B013AE">
            <w:r>
              <w:t>Experience of working alongside people with learning disabilities.</w:t>
            </w:r>
          </w:p>
          <w:p w14:paraId="0746AD1C" w14:textId="1E5311D2" w:rsidR="004B2F97" w:rsidRPr="000056FC" w:rsidRDefault="004B2F97" w:rsidP="00107EC6">
            <w:pPr>
              <w:rPr>
                <w:color w:val="C00000"/>
              </w:rPr>
            </w:pPr>
          </w:p>
        </w:tc>
        <w:tc>
          <w:tcPr>
            <w:tcW w:w="2933" w:type="dxa"/>
          </w:tcPr>
          <w:p w14:paraId="448C1DA7" w14:textId="77777777" w:rsidR="00B013AE" w:rsidRPr="008C5B9C" w:rsidRDefault="00B013AE" w:rsidP="00B013AE">
            <w:r>
              <w:t>Application form</w:t>
            </w:r>
          </w:p>
          <w:p w14:paraId="4E5A7C04" w14:textId="77777777" w:rsidR="00B013AE" w:rsidRDefault="00B013AE" w:rsidP="00B013AE"/>
          <w:p w14:paraId="005471F6" w14:textId="77777777" w:rsidR="00B013AE" w:rsidRPr="008C5B9C" w:rsidRDefault="00B013AE" w:rsidP="00B013AE">
            <w:r w:rsidRPr="008C5B9C">
              <w:t>Interview</w:t>
            </w:r>
          </w:p>
          <w:p w14:paraId="42A488F0" w14:textId="77777777" w:rsidR="00B013AE" w:rsidRDefault="00B013AE" w:rsidP="00B013AE"/>
          <w:p w14:paraId="0607389D" w14:textId="3D263D39" w:rsidR="004B2F97" w:rsidRPr="00387F6B" w:rsidRDefault="00B013AE" w:rsidP="00B013AE">
            <w:r w:rsidRPr="008C5B9C">
              <w:t>Employer references</w:t>
            </w:r>
          </w:p>
        </w:tc>
      </w:tr>
      <w:tr w:rsidR="00B013AE" w:rsidRPr="00134022" w14:paraId="04D0E335" w14:textId="77777777" w:rsidTr="003F1F9B">
        <w:trPr>
          <w:cantSplit/>
        </w:trPr>
        <w:tc>
          <w:tcPr>
            <w:tcW w:w="2235" w:type="dxa"/>
            <w:shd w:val="clear" w:color="auto" w:fill="F2F2F2" w:themeFill="background1" w:themeFillShade="F2"/>
          </w:tcPr>
          <w:p w14:paraId="2D75D975" w14:textId="77777777" w:rsidR="00B013AE" w:rsidRPr="00134022" w:rsidRDefault="00B013AE" w:rsidP="00B013AE">
            <w:pPr>
              <w:rPr>
                <w:b/>
                <w:bCs/>
              </w:rPr>
            </w:pPr>
            <w:r w:rsidRPr="00134022">
              <w:rPr>
                <w:b/>
                <w:bCs/>
              </w:rPr>
              <w:t>Education &amp; Qualifications</w:t>
            </w:r>
          </w:p>
        </w:tc>
        <w:tc>
          <w:tcPr>
            <w:tcW w:w="4848" w:type="dxa"/>
          </w:tcPr>
          <w:p w14:paraId="0E0223F6" w14:textId="5999E8B2" w:rsidR="00B013AE" w:rsidRPr="005943C6" w:rsidRDefault="00B013AE" w:rsidP="00B013AE">
            <w:r w:rsidRPr="006E6C90">
              <w:t>No specific qualifications are essential, but make sure you include information that shows us you have the skills needed to do the tasks on the Job Description.</w:t>
            </w:r>
          </w:p>
        </w:tc>
        <w:tc>
          <w:tcPr>
            <w:tcW w:w="4536" w:type="dxa"/>
          </w:tcPr>
          <w:p w14:paraId="2F728637" w14:textId="77777777" w:rsidR="006E6C90" w:rsidRDefault="006E6C90" w:rsidP="006E6C90">
            <w:r w:rsidRPr="008C5B9C">
              <w:t>First Aid at Work qualification.</w:t>
            </w:r>
          </w:p>
          <w:p w14:paraId="5793C3CC" w14:textId="77777777" w:rsidR="006E6C90" w:rsidRDefault="006E6C90" w:rsidP="006E6C90"/>
          <w:p w14:paraId="2EEC046D" w14:textId="77777777" w:rsidR="006E6C90" w:rsidRPr="00B013AE" w:rsidRDefault="006E6C90" w:rsidP="00B013AE">
            <w:pPr>
              <w:rPr>
                <w:color w:val="C00000"/>
              </w:rPr>
            </w:pPr>
          </w:p>
          <w:p w14:paraId="0607D2AF" w14:textId="77777777" w:rsidR="00B013AE" w:rsidRPr="00B013AE" w:rsidRDefault="00B013AE" w:rsidP="00B013AE">
            <w:pPr>
              <w:rPr>
                <w:color w:val="C00000"/>
              </w:rPr>
            </w:pPr>
          </w:p>
          <w:p w14:paraId="6CE874E8" w14:textId="77777777" w:rsidR="00B013AE" w:rsidRPr="00B013AE" w:rsidRDefault="00B013AE" w:rsidP="00B013AE">
            <w:pPr>
              <w:rPr>
                <w:color w:val="C00000"/>
              </w:rPr>
            </w:pPr>
          </w:p>
        </w:tc>
        <w:tc>
          <w:tcPr>
            <w:tcW w:w="2933" w:type="dxa"/>
          </w:tcPr>
          <w:p w14:paraId="7A0EE6D2" w14:textId="77777777" w:rsidR="00B013AE" w:rsidRPr="008C5B9C" w:rsidRDefault="00B013AE" w:rsidP="00B013AE">
            <w:r>
              <w:t xml:space="preserve">Application form </w:t>
            </w:r>
          </w:p>
          <w:p w14:paraId="28B9ED9E" w14:textId="77777777" w:rsidR="00B013AE" w:rsidRDefault="00B013AE" w:rsidP="00B013AE"/>
          <w:p w14:paraId="7FDD8C74" w14:textId="77777777" w:rsidR="00B013AE" w:rsidRPr="008C5B9C" w:rsidRDefault="00B013AE" w:rsidP="00B013AE">
            <w:r w:rsidRPr="008C5B9C">
              <w:t>Employer references</w:t>
            </w:r>
          </w:p>
          <w:p w14:paraId="716237F9" w14:textId="77777777" w:rsidR="00B013AE" w:rsidRDefault="00B013AE" w:rsidP="00B013AE"/>
          <w:p w14:paraId="79531EC8" w14:textId="600A32C8" w:rsidR="00B013AE" w:rsidRPr="00387F6B" w:rsidRDefault="00B013AE" w:rsidP="00B013AE">
            <w:r w:rsidRPr="008C5B9C">
              <w:t>Qualification certificates</w:t>
            </w:r>
          </w:p>
        </w:tc>
      </w:tr>
      <w:tr w:rsidR="00B013AE" w:rsidRPr="00134022" w14:paraId="0A0DCEA7" w14:textId="77777777" w:rsidTr="003F1F9B">
        <w:trPr>
          <w:cantSplit/>
        </w:trPr>
        <w:tc>
          <w:tcPr>
            <w:tcW w:w="2235" w:type="dxa"/>
            <w:shd w:val="clear" w:color="auto" w:fill="F2F2F2" w:themeFill="background1" w:themeFillShade="F2"/>
          </w:tcPr>
          <w:p w14:paraId="26E2D7C1" w14:textId="77777777" w:rsidR="00B013AE" w:rsidRPr="00134022" w:rsidRDefault="00B013AE" w:rsidP="00B013AE">
            <w:pPr>
              <w:rPr>
                <w:b/>
                <w:bCs/>
              </w:rPr>
            </w:pPr>
            <w:r w:rsidRPr="00134022">
              <w:rPr>
                <w:b/>
                <w:bCs/>
              </w:rPr>
              <w:t>Attitude &amp; Disposition</w:t>
            </w:r>
          </w:p>
        </w:tc>
        <w:tc>
          <w:tcPr>
            <w:tcW w:w="4848" w:type="dxa"/>
          </w:tcPr>
          <w:p w14:paraId="14900F41" w14:textId="75A5E369" w:rsidR="00B013AE" w:rsidRDefault="00B013AE" w:rsidP="00B013AE">
            <w:r w:rsidRPr="00B013AE">
              <w:t xml:space="preserve">A friendly and welcoming attitude, and the ability to communicate and interact with people, including people with different experiences, and different backgrounds. </w:t>
            </w:r>
            <w:r w:rsidRPr="00B013AE">
              <w:lastRenderedPageBreak/>
              <w:t xml:space="preserve">Mind the Gap works with people with different access needs, arising from a learning-disability and/or autism. </w:t>
            </w:r>
          </w:p>
          <w:p w14:paraId="78123930" w14:textId="77777777" w:rsidR="00B013AE" w:rsidRPr="00B013AE" w:rsidRDefault="00B013AE" w:rsidP="00B013AE"/>
          <w:p w14:paraId="59518D80" w14:textId="77777777" w:rsidR="00B013AE" w:rsidRPr="008C5B9C" w:rsidRDefault="00B013AE" w:rsidP="00B013AE">
            <w:r w:rsidRPr="008C5B9C">
              <w:t>Ability to work under own initiative, and to deadlines.</w:t>
            </w:r>
          </w:p>
          <w:p w14:paraId="28AE40AB" w14:textId="77777777" w:rsidR="00B013AE" w:rsidRPr="008C5B9C" w:rsidRDefault="00B013AE" w:rsidP="00B013AE"/>
          <w:p w14:paraId="3FF39971" w14:textId="36408F70" w:rsidR="00B013AE" w:rsidRPr="008C5B9C" w:rsidRDefault="00B013AE" w:rsidP="00B013AE">
            <w:r>
              <w:t>A f</w:t>
            </w:r>
            <w:r w:rsidRPr="008C5B9C">
              <w:t xml:space="preserve">lexible approach </w:t>
            </w:r>
            <w:r>
              <w:t xml:space="preserve">(e.g willing to work </w:t>
            </w:r>
            <w:r w:rsidR="006E6C90">
              <w:t xml:space="preserve">some evenings and weekends where </w:t>
            </w:r>
            <w:r w:rsidR="007E2514">
              <w:t>needed</w:t>
            </w:r>
            <w:r w:rsidR="006E6C90">
              <w:t>)</w:t>
            </w:r>
          </w:p>
          <w:p w14:paraId="7F525C2A" w14:textId="1B355277" w:rsidR="00B013AE" w:rsidRDefault="00B013AE" w:rsidP="00B013AE"/>
          <w:p w14:paraId="689F9B5A" w14:textId="77777777" w:rsidR="00B013AE" w:rsidRPr="006E6C90" w:rsidRDefault="00B013AE" w:rsidP="00B013AE">
            <w:r w:rsidRPr="006E6C90">
              <w:t>Willing to undergo training as necessary.</w:t>
            </w:r>
          </w:p>
          <w:p w14:paraId="67A96549" w14:textId="77777777" w:rsidR="00B013AE" w:rsidRPr="008C5B9C" w:rsidRDefault="00B013AE" w:rsidP="00B013AE"/>
          <w:p w14:paraId="15A6A87A" w14:textId="2088B87C" w:rsidR="00B013AE" w:rsidRPr="008C5B9C" w:rsidRDefault="006E6C90" w:rsidP="00B013AE">
            <w:r>
              <w:t>Be h</w:t>
            </w:r>
            <w:r w:rsidR="00B013AE" w:rsidRPr="008C5B9C">
              <w:t>onest and trustworthy.</w:t>
            </w:r>
          </w:p>
          <w:p w14:paraId="11D5923C" w14:textId="77777777" w:rsidR="00B013AE" w:rsidRDefault="00B013AE" w:rsidP="00B013AE">
            <w:pPr>
              <w:rPr>
                <w:color w:val="C00000"/>
              </w:rPr>
            </w:pPr>
          </w:p>
          <w:p w14:paraId="4BB31EC8" w14:textId="77777777" w:rsidR="00B013AE" w:rsidRPr="006E6C90" w:rsidRDefault="00B013AE" w:rsidP="00B013AE">
            <w:r w:rsidRPr="006E6C90">
              <w:t>Able to act with a positive attitude for the company when dealing with external people and companies.</w:t>
            </w:r>
          </w:p>
          <w:p w14:paraId="136904A9" w14:textId="77777777" w:rsidR="00B013AE" w:rsidRPr="00B013AE" w:rsidRDefault="00B013AE" w:rsidP="006E6C90">
            <w:pPr>
              <w:rPr>
                <w:color w:val="C00000"/>
              </w:rPr>
            </w:pPr>
          </w:p>
        </w:tc>
        <w:tc>
          <w:tcPr>
            <w:tcW w:w="4536" w:type="dxa"/>
          </w:tcPr>
          <w:p w14:paraId="3EE48EF4" w14:textId="77777777" w:rsidR="00B013AE" w:rsidRPr="00B013AE" w:rsidRDefault="00B013AE" w:rsidP="00B013AE">
            <w:pPr>
              <w:rPr>
                <w:color w:val="C00000"/>
              </w:rPr>
            </w:pPr>
          </w:p>
        </w:tc>
        <w:tc>
          <w:tcPr>
            <w:tcW w:w="2933" w:type="dxa"/>
          </w:tcPr>
          <w:p w14:paraId="538587FB" w14:textId="77777777" w:rsidR="00B013AE" w:rsidRPr="008C5B9C" w:rsidRDefault="00B013AE" w:rsidP="00B013AE">
            <w:r w:rsidRPr="008C5B9C">
              <w:t>Interview, including practical exercises as appropriate</w:t>
            </w:r>
          </w:p>
          <w:p w14:paraId="44BE7F7A" w14:textId="77777777" w:rsidR="00B013AE" w:rsidRDefault="00B013AE" w:rsidP="00B013AE"/>
          <w:p w14:paraId="5B2D363F" w14:textId="77777777" w:rsidR="00B013AE" w:rsidRPr="008C5B9C" w:rsidRDefault="00B013AE" w:rsidP="00B013AE">
            <w:r w:rsidRPr="008C5B9C">
              <w:lastRenderedPageBreak/>
              <w:t>Employer references</w:t>
            </w:r>
          </w:p>
          <w:p w14:paraId="7087014D" w14:textId="77777777" w:rsidR="00B013AE" w:rsidRDefault="00B013AE" w:rsidP="00B013AE"/>
          <w:p w14:paraId="6154DD90" w14:textId="20231D3A" w:rsidR="00B013AE" w:rsidRDefault="00B013AE" w:rsidP="00B013AE"/>
          <w:p w14:paraId="0B17694C" w14:textId="77777777" w:rsidR="0000595C" w:rsidRDefault="0000595C" w:rsidP="00B013AE"/>
          <w:p w14:paraId="3E52D04C" w14:textId="7E250EE3" w:rsidR="0000595C" w:rsidRPr="00387F6B" w:rsidRDefault="0000595C" w:rsidP="0000595C"/>
        </w:tc>
      </w:tr>
      <w:tr w:rsidR="0000595C" w:rsidRPr="00134022" w14:paraId="00BE37DA" w14:textId="77777777" w:rsidTr="003F1F9B">
        <w:trPr>
          <w:cantSplit/>
        </w:trPr>
        <w:tc>
          <w:tcPr>
            <w:tcW w:w="2235" w:type="dxa"/>
            <w:shd w:val="clear" w:color="auto" w:fill="F2F2F2" w:themeFill="background1" w:themeFillShade="F2"/>
          </w:tcPr>
          <w:p w14:paraId="5CA9282B" w14:textId="77777777" w:rsidR="0000595C" w:rsidRPr="00134022" w:rsidRDefault="0000595C" w:rsidP="0000595C">
            <w:pPr>
              <w:rPr>
                <w:b/>
                <w:bCs/>
              </w:rPr>
            </w:pPr>
            <w:r w:rsidRPr="00134022">
              <w:rPr>
                <w:b/>
                <w:bCs/>
              </w:rPr>
              <w:lastRenderedPageBreak/>
              <w:t>Skills and Knowledge</w:t>
            </w:r>
          </w:p>
        </w:tc>
        <w:tc>
          <w:tcPr>
            <w:tcW w:w="4848" w:type="dxa"/>
          </w:tcPr>
          <w:p w14:paraId="3C762893" w14:textId="77777777" w:rsidR="0000595C" w:rsidRDefault="0000595C" w:rsidP="0000595C">
            <w:r>
              <w:t>A specialist theatre skill or skills.</w:t>
            </w:r>
          </w:p>
          <w:p w14:paraId="30F3BB82" w14:textId="77777777" w:rsidR="0000595C" w:rsidRDefault="0000595C" w:rsidP="0000595C">
            <w:pPr>
              <w:rPr>
                <w:color w:val="C00000"/>
              </w:rPr>
            </w:pPr>
          </w:p>
          <w:p w14:paraId="45EEE740" w14:textId="1BFF6C8A" w:rsidR="0000595C" w:rsidRPr="0000595C" w:rsidRDefault="0000595C" w:rsidP="0000595C">
            <w:r w:rsidRPr="0000595C">
              <w:t>Excellent communication and listening skills.</w:t>
            </w:r>
          </w:p>
          <w:p w14:paraId="699FEA13" w14:textId="20C6616C" w:rsidR="0000595C" w:rsidRPr="0000595C" w:rsidRDefault="0000595C" w:rsidP="0000595C"/>
          <w:p w14:paraId="190B8159" w14:textId="61EAAEC1" w:rsidR="0000595C" w:rsidRPr="0000595C" w:rsidRDefault="0000595C" w:rsidP="0000595C">
            <w:r w:rsidRPr="0000595C">
              <w:t>Able to organise: e.g. your own workload, diary schedules and meetings, and to keep track of Mind the Gap’s busy work programme.</w:t>
            </w:r>
          </w:p>
          <w:p w14:paraId="033F0F23" w14:textId="25347035" w:rsidR="0000595C" w:rsidRPr="0000595C" w:rsidRDefault="0000595C" w:rsidP="0000595C"/>
          <w:p w14:paraId="75942DDE" w14:textId="77777777" w:rsidR="0000595C" w:rsidRPr="0000595C" w:rsidRDefault="0000595C" w:rsidP="0000595C"/>
          <w:p w14:paraId="60741003" w14:textId="14995DF6" w:rsidR="0000595C" w:rsidRPr="0000595C" w:rsidRDefault="0000595C" w:rsidP="0000595C">
            <w:r w:rsidRPr="0000595C">
              <w:lastRenderedPageBreak/>
              <w:t xml:space="preserve">Ability to work under own initiative and without close supervision by a line manager. </w:t>
            </w:r>
          </w:p>
          <w:p w14:paraId="5AB6746F" w14:textId="249D9B42" w:rsidR="0000595C" w:rsidRPr="0000595C" w:rsidRDefault="0000595C" w:rsidP="0000595C"/>
          <w:p w14:paraId="4D59F55D" w14:textId="171302D7" w:rsidR="0000595C" w:rsidRPr="0000595C" w:rsidRDefault="0000595C" w:rsidP="0000595C">
            <w:r w:rsidRPr="0000595C">
              <w:t>Ability to work as part of a team.</w:t>
            </w:r>
          </w:p>
          <w:p w14:paraId="3A761E45" w14:textId="2ED68CB5" w:rsidR="0000595C" w:rsidRPr="0000595C" w:rsidRDefault="0000595C" w:rsidP="0000595C"/>
          <w:p w14:paraId="3FDE6C33" w14:textId="138C8EF3" w:rsidR="0000595C" w:rsidRPr="0000595C" w:rsidRDefault="0000595C" w:rsidP="0000595C">
            <w:r w:rsidRPr="0000595C">
              <w:t>The ability to work quickly and to short deadlines when unexpected things come up.</w:t>
            </w:r>
          </w:p>
          <w:p w14:paraId="295B80A9" w14:textId="77777777" w:rsidR="0000595C" w:rsidRPr="008C5B9C" w:rsidRDefault="0000595C" w:rsidP="0000595C"/>
          <w:p w14:paraId="3C59519B" w14:textId="3663AA03" w:rsidR="0000595C" w:rsidRPr="00B013AE" w:rsidRDefault="0000595C" w:rsidP="0000595C">
            <w:pPr>
              <w:rPr>
                <w:color w:val="C00000"/>
              </w:rPr>
            </w:pPr>
            <w:r w:rsidRPr="008C5B9C">
              <w:t>Good ev</w:t>
            </w:r>
            <w:r>
              <w:t>aluation and analytical skills</w:t>
            </w:r>
            <w:r w:rsidRPr="008C5B9C">
              <w:t>.</w:t>
            </w:r>
          </w:p>
          <w:p w14:paraId="1CB15799" w14:textId="7C4844E2" w:rsidR="0000595C" w:rsidRPr="00B013AE" w:rsidRDefault="0000595C" w:rsidP="0000595C">
            <w:pPr>
              <w:rPr>
                <w:b/>
                <w:bCs/>
                <w:color w:val="C00000"/>
              </w:rPr>
            </w:pPr>
          </w:p>
        </w:tc>
        <w:tc>
          <w:tcPr>
            <w:tcW w:w="4536" w:type="dxa"/>
          </w:tcPr>
          <w:p w14:paraId="77155670" w14:textId="77777777" w:rsidR="0000595C" w:rsidRDefault="0000595C" w:rsidP="0000595C">
            <w:r>
              <w:lastRenderedPageBreak/>
              <w:t>Flexible theatre skills with ability to teach a range of skills and styles.</w:t>
            </w:r>
          </w:p>
          <w:p w14:paraId="08A20146" w14:textId="77777777" w:rsidR="0000595C" w:rsidRDefault="0000595C" w:rsidP="0000595C"/>
          <w:p w14:paraId="4A179433" w14:textId="77777777" w:rsidR="0000595C" w:rsidRPr="008C5B9C" w:rsidRDefault="0000595C" w:rsidP="0000595C">
            <w:r w:rsidRPr="008C5B9C">
              <w:t>Project management – seeing a project from devising through to delivery and evaluation.</w:t>
            </w:r>
          </w:p>
          <w:p w14:paraId="059D4418" w14:textId="77777777" w:rsidR="0000595C" w:rsidRDefault="0000595C" w:rsidP="0000595C"/>
          <w:p w14:paraId="7D49FED8" w14:textId="77777777" w:rsidR="0000595C" w:rsidRPr="008C5B9C" w:rsidRDefault="0000595C" w:rsidP="0000595C">
            <w:r w:rsidRPr="008C5B9C">
              <w:t>Presentation skills.</w:t>
            </w:r>
          </w:p>
          <w:p w14:paraId="1AC2922B" w14:textId="77777777" w:rsidR="0000595C" w:rsidRDefault="0000595C" w:rsidP="0000595C"/>
          <w:p w14:paraId="356E2C1A" w14:textId="5E9EA8ED" w:rsidR="0000595C" w:rsidRDefault="0000595C" w:rsidP="0000595C">
            <w:r w:rsidRPr="008C5B9C">
              <w:t>Ability to create reports.</w:t>
            </w:r>
          </w:p>
          <w:p w14:paraId="07C370E1" w14:textId="6FCE26FA" w:rsidR="0000595C" w:rsidRDefault="0000595C" w:rsidP="0000595C"/>
          <w:p w14:paraId="52BA2A59" w14:textId="4AF776F7" w:rsidR="0000595C" w:rsidRDefault="0000595C" w:rsidP="0000595C"/>
          <w:p w14:paraId="129BCB62" w14:textId="7DD6266B" w:rsidR="0000595C" w:rsidRDefault="0000595C" w:rsidP="0000595C"/>
          <w:p w14:paraId="1B8CE370" w14:textId="06FE103D" w:rsidR="0000595C" w:rsidRDefault="0000595C" w:rsidP="0000595C"/>
          <w:p w14:paraId="5BC1B1C0" w14:textId="77777777" w:rsidR="0000595C" w:rsidRPr="008C5B9C" w:rsidRDefault="0000595C" w:rsidP="0000595C"/>
          <w:p w14:paraId="521573FF" w14:textId="62CCBCFF" w:rsidR="0000595C" w:rsidRPr="00B013AE" w:rsidRDefault="0000595C" w:rsidP="0000595C">
            <w:pPr>
              <w:rPr>
                <w:color w:val="C00000"/>
              </w:rPr>
            </w:pPr>
          </w:p>
        </w:tc>
        <w:tc>
          <w:tcPr>
            <w:tcW w:w="2933" w:type="dxa"/>
          </w:tcPr>
          <w:p w14:paraId="2319FF66" w14:textId="77777777" w:rsidR="0000595C" w:rsidRPr="008C5B9C" w:rsidRDefault="0000595C" w:rsidP="0000595C">
            <w:r>
              <w:lastRenderedPageBreak/>
              <w:t>Application form</w:t>
            </w:r>
          </w:p>
          <w:p w14:paraId="3767BD47" w14:textId="77777777" w:rsidR="0000595C" w:rsidRDefault="0000595C" w:rsidP="0000595C"/>
          <w:p w14:paraId="21D522BD" w14:textId="77777777" w:rsidR="0000595C" w:rsidRPr="008C5B9C" w:rsidRDefault="0000595C" w:rsidP="0000595C">
            <w:r w:rsidRPr="008C5B9C">
              <w:t>Employer references</w:t>
            </w:r>
          </w:p>
          <w:p w14:paraId="08A26D41" w14:textId="77777777" w:rsidR="0000595C" w:rsidRDefault="0000595C" w:rsidP="0000595C"/>
          <w:p w14:paraId="55C1A405" w14:textId="5A45F9C1" w:rsidR="0000595C" w:rsidRPr="00387F6B" w:rsidRDefault="0000595C" w:rsidP="0000595C">
            <w:r w:rsidRPr="008C5B9C">
              <w:t>Practical exercise as part of interview</w:t>
            </w:r>
          </w:p>
        </w:tc>
      </w:tr>
      <w:tr w:rsidR="0000595C" w:rsidRPr="00134022" w14:paraId="4F47BC1F" w14:textId="77777777" w:rsidTr="003F1F9B">
        <w:trPr>
          <w:cantSplit/>
        </w:trPr>
        <w:tc>
          <w:tcPr>
            <w:tcW w:w="2235" w:type="dxa"/>
            <w:shd w:val="clear" w:color="auto" w:fill="F2F2F2" w:themeFill="background1" w:themeFillShade="F2"/>
          </w:tcPr>
          <w:p w14:paraId="1C71461E" w14:textId="77777777" w:rsidR="0000595C" w:rsidRPr="00134022" w:rsidRDefault="0000595C" w:rsidP="0000595C">
            <w:pPr>
              <w:rPr>
                <w:b/>
                <w:bCs/>
              </w:rPr>
            </w:pPr>
            <w:r w:rsidRPr="00134022">
              <w:rPr>
                <w:b/>
                <w:bCs/>
              </w:rPr>
              <w:t>ITC and Admin Skills</w:t>
            </w:r>
          </w:p>
        </w:tc>
        <w:tc>
          <w:tcPr>
            <w:tcW w:w="4848" w:type="dxa"/>
          </w:tcPr>
          <w:p w14:paraId="210BEED0" w14:textId="1BFB34D9" w:rsidR="0000595C" w:rsidRPr="0000595C" w:rsidRDefault="0000595C" w:rsidP="0000595C">
            <w:r w:rsidRPr="0000595C">
              <w:t>Good computer and IT skills, including ability to work with online and cloud-based systems.</w:t>
            </w:r>
          </w:p>
          <w:p w14:paraId="6BC75B2F" w14:textId="77777777" w:rsidR="0000595C" w:rsidRPr="0000595C" w:rsidRDefault="0000595C" w:rsidP="0000595C"/>
          <w:p w14:paraId="41EAF4D6" w14:textId="4B63301F" w:rsidR="0000595C" w:rsidRPr="0000595C" w:rsidRDefault="0000595C" w:rsidP="0000595C">
            <w:r w:rsidRPr="0000595C">
              <w:t xml:space="preserve">Note: Mind the Gap uses Apple Mac computers and regularly uses Microsoft Office software Outlook, Word and Excel. Dropbox is used for storage of data and documents. Quickbooks is used for financial accounting. </w:t>
            </w:r>
          </w:p>
          <w:p w14:paraId="6DBF9CC4" w14:textId="77777777" w:rsidR="0000595C" w:rsidRPr="00B013AE" w:rsidRDefault="0000595C" w:rsidP="0000595C">
            <w:pPr>
              <w:rPr>
                <w:b/>
                <w:bCs/>
                <w:color w:val="C00000"/>
              </w:rPr>
            </w:pPr>
          </w:p>
        </w:tc>
        <w:tc>
          <w:tcPr>
            <w:tcW w:w="4536" w:type="dxa"/>
          </w:tcPr>
          <w:p w14:paraId="6AEE020A" w14:textId="600AF52C" w:rsidR="0000595C" w:rsidRPr="0000595C" w:rsidRDefault="0000595C" w:rsidP="0000595C">
            <w:r w:rsidRPr="0000595C">
              <w:t>Experience of working with Apple Mac computers.</w:t>
            </w:r>
          </w:p>
          <w:p w14:paraId="1F6C718D" w14:textId="1E4CFC86" w:rsidR="0000595C" w:rsidRPr="0000595C" w:rsidRDefault="0000595C" w:rsidP="0000595C"/>
          <w:p w14:paraId="2F1CABF4" w14:textId="43621AB1" w:rsidR="0000595C" w:rsidRPr="0000595C" w:rsidRDefault="0000595C" w:rsidP="0000595C">
            <w:r w:rsidRPr="0000595C">
              <w:t>Able to use other computer software like Teams and Powerpoint. If you don’t yet have these skills, training will be given.</w:t>
            </w:r>
          </w:p>
          <w:p w14:paraId="4C9857C6" w14:textId="278186CA" w:rsidR="0000595C" w:rsidRPr="00B013AE" w:rsidRDefault="0000595C" w:rsidP="0000595C">
            <w:pPr>
              <w:rPr>
                <w:color w:val="C00000"/>
              </w:rPr>
            </w:pPr>
          </w:p>
        </w:tc>
        <w:tc>
          <w:tcPr>
            <w:tcW w:w="2933" w:type="dxa"/>
          </w:tcPr>
          <w:p w14:paraId="04D6B89C" w14:textId="77777777" w:rsidR="0000595C" w:rsidRPr="008C5B9C" w:rsidRDefault="0000595C" w:rsidP="0000595C">
            <w:r>
              <w:t>Application form</w:t>
            </w:r>
          </w:p>
          <w:p w14:paraId="3C74F6A3" w14:textId="77777777" w:rsidR="0000595C" w:rsidRDefault="0000595C" w:rsidP="0000595C"/>
          <w:p w14:paraId="6EAF1F11" w14:textId="6E26AD5E" w:rsidR="0000595C" w:rsidRPr="00387F6B" w:rsidRDefault="0000595C" w:rsidP="0000595C">
            <w:r w:rsidRPr="008C5B9C">
              <w:t>Interview</w:t>
            </w:r>
          </w:p>
        </w:tc>
      </w:tr>
      <w:tr w:rsidR="0000595C" w:rsidRPr="00134022" w14:paraId="32F28D14" w14:textId="77777777" w:rsidTr="003F1F9B">
        <w:trPr>
          <w:cantSplit/>
        </w:trPr>
        <w:tc>
          <w:tcPr>
            <w:tcW w:w="2235" w:type="dxa"/>
            <w:shd w:val="clear" w:color="auto" w:fill="F2F2F2" w:themeFill="background1" w:themeFillShade="F2"/>
          </w:tcPr>
          <w:p w14:paraId="0E08CF4D" w14:textId="77777777" w:rsidR="0000595C" w:rsidRPr="00134022" w:rsidRDefault="0000595C" w:rsidP="0000595C">
            <w:pPr>
              <w:rPr>
                <w:b/>
                <w:bCs/>
              </w:rPr>
            </w:pPr>
            <w:r w:rsidRPr="00134022">
              <w:rPr>
                <w:b/>
                <w:bCs/>
              </w:rPr>
              <w:t>Access &amp; Diversity</w:t>
            </w:r>
          </w:p>
        </w:tc>
        <w:tc>
          <w:tcPr>
            <w:tcW w:w="4848" w:type="dxa"/>
          </w:tcPr>
          <w:p w14:paraId="49B24CC6" w14:textId="77777777" w:rsidR="0000595C" w:rsidRPr="0000595C" w:rsidRDefault="0000595C" w:rsidP="0000595C">
            <w:r w:rsidRPr="0000595C">
              <w:t>A commitment to equal opportunities and anti-discrimination. Everyone who works for Mind the Gap is asked to be respectful and understanding of people’s differences, and to be able and willing to challenge their own prejudices.</w:t>
            </w:r>
          </w:p>
          <w:p w14:paraId="7D548A26" w14:textId="77777777" w:rsidR="0000595C" w:rsidRDefault="0000595C" w:rsidP="0000595C">
            <w:pPr>
              <w:rPr>
                <w:color w:val="C00000"/>
              </w:rPr>
            </w:pPr>
          </w:p>
          <w:p w14:paraId="52250E77" w14:textId="5838279D" w:rsidR="0000595C" w:rsidRPr="00B013AE" w:rsidRDefault="0000595C" w:rsidP="0000595C">
            <w:pPr>
              <w:rPr>
                <w:color w:val="C00000"/>
              </w:rPr>
            </w:pPr>
          </w:p>
        </w:tc>
        <w:tc>
          <w:tcPr>
            <w:tcW w:w="4536" w:type="dxa"/>
          </w:tcPr>
          <w:p w14:paraId="5302260F" w14:textId="77777777" w:rsidR="0000595C" w:rsidRPr="008C5B9C" w:rsidRDefault="0000595C" w:rsidP="0000595C">
            <w:r w:rsidRPr="008C5B9C">
              <w:t>Experience of working alongside people with disabilities.</w:t>
            </w:r>
          </w:p>
          <w:p w14:paraId="147AE1D2" w14:textId="77777777" w:rsidR="0000595C" w:rsidRPr="008C5B9C" w:rsidRDefault="0000595C" w:rsidP="0000595C"/>
          <w:p w14:paraId="104C125A" w14:textId="4935FCFF" w:rsidR="0000595C" w:rsidRPr="00B013AE" w:rsidRDefault="0000595C" w:rsidP="0000595C">
            <w:pPr>
              <w:rPr>
                <w:color w:val="C00000"/>
              </w:rPr>
            </w:pPr>
            <w:r w:rsidRPr="008C5B9C">
              <w:t>Experience of tackling social exclusion issues experienced by disadvantaged groups.</w:t>
            </w:r>
          </w:p>
        </w:tc>
        <w:tc>
          <w:tcPr>
            <w:tcW w:w="2933" w:type="dxa"/>
          </w:tcPr>
          <w:p w14:paraId="512F16C4" w14:textId="77777777" w:rsidR="0041669B" w:rsidRDefault="0041669B" w:rsidP="0000595C">
            <w:r>
              <w:t>Application Form</w:t>
            </w:r>
          </w:p>
          <w:p w14:paraId="2B3959D7" w14:textId="77777777" w:rsidR="0041669B" w:rsidRDefault="0041669B" w:rsidP="0000595C"/>
          <w:p w14:paraId="5D805DC8" w14:textId="1689456E" w:rsidR="0000595C" w:rsidRPr="008C5B9C" w:rsidRDefault="0000595C" w:rsidP="0000595C">
            <w:r w:rsidRPr="008C5B9C">
              <w:t>Interview</w:t>
            </w:r>
          </w:p>
          <w:p w14:paraId="209AAF21" w14:textId="77777777" w:rsidR="0000595C" w:rsidRDefault="0000595C" w:rsidP="0000595C"/>
          <w:p w14:paraId="60DDAAE9" w14:textId="265DB1F4" w:rsidR="0000595C" w:rsidRPr="00387F6B" w:rsidRDefault="0000595C" w:rsidP="0000595C"/>
        </w:tc>
      </w:tr>
      <w:tr w:rsidR="0000595C" w:rsidRPr="00134022" w14:paraId="4A59F32B" w14:textId="77777777" w:rsidTr="003F1F9B">
        <w:trPr>
          <w:cantSplit/>
        </w:trPr>
        <w:tc>
          <w:tcPr>
            <w:tcW w:w="2235" w:type="dxa"/>
            <w:shd w:val="clear" w:color="auto" w:fill="F2F2F2" w:themeFill="background1" w:themeFillShade="F2"/>
          </w:tcPr>
          <w:p w14:paraId="253F4EB5" w14:textId="77777777" w:rsidR="0000595C" w:rsidRPr="00134022" w:rsidRDefault="0000595C" w:rsidP="0000595C">
            <w:pPr>
              <w:rPr>
                <w:b/>
                <w:bCs/>
              </w:rPr>
            </w:pPr>
            <w:r w:rsidRPr="00134022">
              <w:rPr>
                <w:b/>
                <w:bCs/>
              </w:rPr>
              <w:lastRenderedPageBreak/>
              <w:t>Other</w:t>
            </w:r>
          </w:p>
        </w:tc>
        <w:tc>
          <w:tcPr>
            <w:tcW w:w="4848" w:type="dxa"/>
          </w:tcPr>
          <w:p w14:paraId="08BB4315" w14:textId="77777777" w:rsidR="0000595C" w:rsidRPr="0000595C" w:rsidRDefault="0000595C" w:rsidP="0000595C">
            <w:r w:rsidRPr="0000595C">
              <w:t>Legally able to work in the UK</w:t>
            </w:r>
          </w:p>
          <w:p w14:paraId="1309417E" w14:textId="77777777" w:rsidR="0000595C" w:rsidRPr="00B013AE" w:rsidRDefault="0000595C" w:rsidP="0000595C">
            <w:pPr>
              <w:rPr>
                <w:b/>
                <w:bCs/>
                <w:color w:val="C00000"/>
              </w:rPr>
            </w:pPr>
          </w:p>
        </w:tc>
        <w:tc>
          <w:tcPr>
            <w:tcW w:w="4536" w:type="dxa"/>
          </w:tcPr>
          <w:p w14:paraId="65222F7A" w14:textId="77777777" w:rsidR="0000595C" w:rsidRPr="00B013AE" w:rsidRDefault="0000595C" w:rsidP="0000595C">
            <w:pPr>
              <w:rPr>
                <w:color w:val="C00000"/>
              </w:rPr>
            </w:pPr>
          </w:p>
        </w:tc>
        <w:tc>
          <w:tcPr>
            <w:tcW w:w="2933" w:type="dxa"/>
          </w:tcPr>
          <w:p w14:paraId="6B8437B4" w14:textId="2BBEBA15" w:rsidR="0000595C" w:rsidRPr="00387F6B" w:rsidRDefault="0000595C" w:rsidP="0000595C">
            <w:r w:rsidRPr="008C5B9C">
              <w:t>Passport or other relevant documentary permit / evidence.</w:t>
            </w:r>
          </w:p>
        </w:tc>
      </w:tr>
    </w:tbl>
    <w:p w14:paraId="77D29F58" w14:textId="0B113599" w:rsidR="004B2F97" w:rsidRDefault="004B2F97" w:rsidP="004B2F97"/>
    <w:p w14:paraId="2E41F35E" w14:textId="77777777" w:rsidR="0000595C" w:rsidRPr="009D74E4" w:rsidRDefault="0000595C" w:rsidP="004B2F97"/>
    <w:sectPr w:rsidR="0000595C" w:rsidRPr="009D74E4" w:rsidSect="004B2F97">
      <w:footerReference w:type="even" r:id="rId7"/>
      <w:footerReference w:type="default" r:id="rId8"/>
      <w:pgSz w:w="16838" w:h="11899" w:orient="landscape"/>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1DD5" w14:textId="77777777" w:rsidR="00A8653F" w:rsidRDefault="00A8653F">
      <w:r>
        <w:separator/>
      </w:r>
    </w:p>
  </w:endnote>
  <w:endnote w:type="continuationSeparator" w:id="0">
    <w:p w14:paraId="06913D47" w14:textId="77777777" w:rsidR="00A8653F" w:rsidRDefault="00A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9BED" w14:textId="77777777" w:rsidR="004B2F97" w:rsidRDefault="004B2F97" w:rsidP="004B2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4B27B" w14:textId="77777777" w:rsidR="004B2F97" w:rsidRDefault="004B2F97" w:rsidP="004B2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2138" w14:textId="77777777" w:rsidR="004B2F97" w:rsidRDefault="004B2F97" w:rsidP="004B2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1F4B4B" w14:textId="77777777" w:rsidR="004B2F97" w:rsidRDefault="004B2F97" w:rsidP="004B2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49F5" w14:textId="77777777" w:rsidR="00A8653F" w:rsidRDefault="00A8653F">
      <w:r>
        <w:separator/>
      </w:r>
    </w:p>
  </w:footnote>
  <w:footnote w:type="continuationSeparator" w:id="0">
    <w:p w14:paraId="2E7A050B" w14:textId="77777777" w:rsidR="00A8653F" w:rsidRDefault="00A8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22"/>
    <w:rsid w:val="000000E9"/>
    <w:rsid w:val="000056FC"/>
    <w:rsid w:val="0000595C"/>
    <w:rsid w:val="000100A8"/>
    <w:rsid w:val="00016E0F"/>
    <w:rsid w:val="000940CF"/>
    <w:rsid w:val="000F6214"/>
    <w:rsid w:val="00107EC6"/>
    <w:rsid w:val="00134022"/>
    <w:rsid w:val="001A3390"/>
    <w:rsid w:val="001C4CE2"/>
    <w:rsid w:val="001E0F4A"/>
    <w:rsid w:val="00210882"/>
    <w:rsid w:val="002B0EE6"/>
    <w:rsid w:val="00305D1C"/>
    <w:rsid w:val="00387F6B"/>
    <w:rsid w:val="003F1F9B"/>
    <w:rsid w:val="00404FF7"/>
    <w:rsid w:val="00412FCE"/>
    <w:rsid w:val="0041669B"/>
    <w:rsid w:val="004A0CEF"/>
    <w:rsid w:val="004B2F97"/>
    <w:rsid w:val="004C33C9"/>
    <w:rsid w:val="004C4792"/>
    <w:rsid w:val="00523347"/>
    <w:rsid w:val="00573762"/>
    <w:rsid w:val="005943C6"/>
    <w:rsid w:val="0063424C"/>
    <w:rsid w:val="00640929"/>
    <w:rsid w:val="006E6C90"/>
    <w:rsid w:val="00740101"/>
    <w:rsid w:val="00750E1B"/>
    <w:rsid w:val="007779B3"/>
    <w:rsid w:val="007E2514"/>
    <w:rsid w:val="00872624"/>
    <w:rsid w:val="0092191C"/>
    <w:rsid w:val="009E71A2"/>
    <w:rsid w:val="00A76D68"/>
    <w:rsid w:val="00A8653F"/>
    <w:rsid w:val="00AB289D"/>
    <w:rsid w:val="00AC4D8C"/>
    <w:rsid w:val="00AE4B34"/>
    <w:rsid w:val="00B013AE"/>
    <w:rsid w:val="00BC799A"/>
    <w:rsid w:val="00BF05B3"/>
    <w:rsid w:val="00C1323C"/>
    <w:rsid w:val="00C42CEB"/>
    <w:rsid w:val="00C43DDF"/>
    <w:rsid w:val="00C47002"/>
    <w:rsid w:val="00CC03E4"/>
    <w:rsid w:val="00CF7FAC"/>
    <w:rsid w:val="00D05F3D"/>
    <w:rsid w:val="00D06553"/>
    <w:rsid w:val="00D35A43"/>
    <w:rsid w:val="00D95EA6"/>
    <w:rsid w:val="00DA221D"/>
    <w:rsid w:val="00E04C28"/>
    <w:rsid w:val="00E313B2"/>
    <w:rsid w:val="00EA6B70"/>
    <w:rsid w:val="00F31CB8"/>
    <w:rsid w:val="00F51994"/>
    <w:rsid w:val="00F624B7"/>
    <w:rsid w:val="00F82D8F"/>
    <w:rsid w:val="00F8602B"/>
    <w:rsid w:val="00FB418D"/>
    <w:rsid w:val="00FC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86968"/>
  <w15:chartTrackingRefBased/>
  <w15:docId w15:val="{A48BD58E-CFE5-0845-8FEE-1DBAB4D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22"/>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76BCC"/>
    <w:pPr>
      <w:tabs>
        <w:tab w:val="center" w:pos="4320"/>
        <w:tab w:val="right" w:pos="8640"/>
      </w:tabs>
    </w:pPr>
    <w:rPr>
      <w:rFonts w:cs="Times New Roman"/>
      <w:lang w:val="x-none" w:eastAsia="x-none"/>
    </w:rPr>
  </w:style>
  <w:style w:type="character" w:customStyle="1" w:styleId="FooterChar">
    <w:name w:val="Footer Char"/>
    <w:link w:val="Footer"/>
    <w:uiPriority w:val="99"/>
    <w:semiHidden/>
    <w:rsid w:val="00D76BCC"/>
    <w:rPr>
      <w:rFonts w:ascii="Arial" w:eastAsia="Times New Roman" w:hAnsi="Arial" w:cs="Arial"/>
      <w:sz w:val="24"/>
      <w:szCs w:val="24"/>
    </w:rPr>
  </w:style>
  <w:style w:type="character" w:styleId="PageNumber">
    <w:name w:val="page number"/>
    <w:basedOn w:val="DefaultParagraphFont"/>
    <w:uiPriority w:val="99"/>
    <w:semiHidden/>
    <w:unhideWhenUsed/>
    <w:rsid w:val="00D7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Assistant Theatre Director</vt:lpstr>
    </vt:vector>
  </TitlesOfParts>
  <Company>Mind The Gap Limited</Company>
  <LinksUpToDate>false</LinksUpToDate>
  <CharactersWithSpaces>4281</CharactersWithSpaces>
  <SharedDoc>false</SharedDoc>
  <HLinks>
    <vt:vector size="6" baseType="variant">
      <vt:variant>
        <vt:i4>2818049</vt:i4>
      </vt:variant>
      <vt:variant>
        <vt:i4>-1</vt:i4>
      </vt:variant>
      <vt:variant>
        <vt:i4>1026</vt:i4>
      </vt:variant>
      <vt:variant>
        <vt:i4>1</vt:i4>
      </vt:variant>
      <vt:variant>
        <vt:lpwstr>MTG_Logo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Theatre Director</dc:title>
  <dc:subject/>
  <dc:creator>MTG</dc:creator>
  <cp:keywords/>
  <cp:lastModifiedBy>Julia Skelton</cp:lastModifiedBy>
  <cp:revision>4</cp:revision>
  <dcterms:created xsi:type="dcterms:W3CDTF">2022-01-11T09:12:00Z</dcterms:created>
  <dcterms:modified xsi:type="dcterms:W3CDTF">2022-01-11T11:40:00Z</dcterms:modified>
</cp:coreProperties>
</file>